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86" w:rsidRDefault="00402786" w:rsidP="00402786">
      <w:pPr>
        <w:jc w:val="center"/>
        <w:rPr>
          <w:sz w:val="36"/>
          <w:szCs w:val="36"/>
        </w:rPr>
      </w:pPr>
      <w:r w:rsidRPr="00402786">
        <w:rPr>
          <w:sz w:val="36"/>
          <w:szCs w:val="36"/>
        </w:rPr>
        <w:t>INVITATION TO PRESENTATION</w:t>
      </w:r>
    </w:p>
    <w:p w:rsidR="00402786" w:rsidRPr="00402786" w:rsidRDefault="00402786" w:rsidP="00402786">
      <w:pPr>
        <w:jc w:val="center"/>
        <w:rPr>
          <w:sz w:val="36"/>
          <w:szCs w:val="36"/>
        </w:rPr>
      </w:pPr>
    </w:p>
    <w:p w:rsidR="00C451F6" w:rsidRDefault="00402786" w:rsidP="00402786">
      <w:r>
        <w:t>On the occasion of the World Day of investment funds (April 19th), and in order to</w:t>
      </w:r>
      <w:r>
        <w:t xml:space="preserve"> </w:t>
      </w:r>
      <w:r>
        <w:t>inform and educate citizens and business</w:t>
      </w:r>
      <w:r>
        <w:t xml:space="preserve"> </w:t>
      </w:r>
      <w:r>
        <w:t>men on investment opportunities through</w:t>
      </w:r>
      <w:r>
        <w:t xml:space="preserve"> </w:t>
      </w:r>
      <w:r>
        <w:t>investment funds, the Croatian Chamber of Commerce and the Association of</w:t>
      </w:r>
      <w:r>
        <w:t xml:space="preserve"> </w:t>
      </w:r>
      <w:r>
        <w:t>Investment funds CCE for the second year in a row are organizing various educational and</w:t>
      </w:r>
      <w:r>
        <w:t xml:space="preserve"> </w:t>
      </w:r>
      <w:r>
        <w:t>information</w:t>
      </w:r>
      <w:r>
        <w:t>al</w:t>
      </w:r>
      <w:r>
        <w:t xml:space="preserve"> events.</w:t>
      </w:r>
    </w:p>
    <w:p w:rsidR="00402786" w:rsidRDefault="00402786" w:rsidP="00402786">
      <w:r>
        <w:t>On this occasion, representatives of the Association for management of investment funds</w:t>
      </w:r>
      <w:r>
        <w:t xml:space="preserve"> CCE will hold:</w:t>
      </w:r>
    </w:p>
    <w:p w:rsidR="00402786" w:rsidRDefault="00402786" w:rsidP="00402786">
      <w:pPr>
        <w:jc w:val="center"/>
        <w:rPr>
          <w:b/>
        </w:rPr>
      </w:pPr>
      <w:proofErr w:type="gramStart"/>
      <w:r w:rsidRPr="00402786">
        <w:rPr>
          <w:b/>
        </w:rPr>
        <w:t>lecture</w:t>
      </w:r>
      <w:proofErr w:type="gramEnd"/>
      <w:r w:rsidRPr="00402786">
        <w:rPr>
          <w:b/>
        </w:rPr>
        <w:t>, to Thursday, 21 April 2016 at 12.00 in the Congress Hall.</w:t>
      </w:r>
    </w:p>
    <w:p w:rsidR="00402786" w:rsidRDefault="00402786" w:rsidP="00402786">
      <w:pPr>
        <w:rPr>
          <w:b/>
        </w:rPr>
      </w:pPr>
    </w:p>
    <w:p w:rsidR="00402786" w:rsidRPr="00402786" w:rsidRDefault="00402786" w:rsidP="00402786">
      <w:r w:rsidRPr="00402786">
        <w:t xml:space="preserve">The lecture will </w:t>
      </w:r>
      <w:r w:rsidRPr="00402786">
        <w:t>consist</w:t>
      </w:r>
      <w:r w:rsidRPr="00402786">
        <w:t>:</w:t>
      </w:r>
    </w:p>
    <w:p w:rsidR="00402786" w:rsidRPr="00402786" w:rsidRDefault="00402786" w:rsidP="00402786">
      <w:pPr>
        <w:rPr>
          <w:b/>
        </w:rPr>
      </w:pPr>
    </w:p>
    <w:p w:rsidR="00402786" w:rsidRDefault="00402786" w:rsidP="00402786">
      <w:pPr>
        <w:pStyle w:val="ListParagraph"/>
        <w:numPr>
          <w:ilvl w:val="0"/>
          <w:numId w:val="4"/>
        </w:numPr>
        <w:rPr>
          <w:b/>
        </w:rPr>
      </w:pPr>
      <w:r w:rsidRPr="00402786">
        <w:rPr>
          <w:b/>
        </w:rPr>
        <w:t xml:space="preserve">Sonja Cesar, sales </w:t>
      </w:r>
      <w:r w:rsidRPr="00402786">
        <w:rPr>
          <w:b/>
        </w:rPr>
        <w:t xml:space="preserve">and sales support, ZB Invest </w:t>
      </w:r>
      <w:proofErr w:type="spellStart"/>
      <w:r w:rsidRPr="00402786">
        <w:rPr>
          <w:b/>
        </w:rPr>
        <w:t>d.o.o</w:t>
      </w:r>
      <w:proofErr w:type="spellEnd"/>
      <w:r w:rsidRPr="00402786">
        <w:rPr>
          <w:b/>
        </w:rPr>
        <w:t>. and</w:t>
      </w:r>
    </w:p>
    <w:p w:rsidR="00402786" w:rsidRPr="00402786" w:rsidRDefault="00402786" w:rsidP="00402786">
      <w:pPr>
        <w:pStyle w:val="ListParagraph"/>
        <w:rPr>
          <w:b/>
        </w:rPr>
      </w:pPr>
    </w:p>
    <w:p w:rsidR="00402786" w:rsidRDefault="00402786" w:rsidP="00D8476B">
      <w:pPr>
        <w:pStyle w:val="ListParagraph"/>
        <w:numPr>
          <w:ilvl w:val="0"/>
          <w:numId w:val="4"/>
        </w:numPr>
        <w:rPr>
          <w:b/>
        </w:rPr>
      </w:pPr>
      <w:r w:rsidRPr="00402786">
        <w:rPr>
          <w:b/>
        </w:rPr>
        <w:t xml:space="preserve">Dario </w:t>
      </w:r>
      <w:proofErr w:type="spellStart"/>
      <w:r w:rsidRPr="00402786">
        <w:rPr>
          <w:b/>
        </w:rPr>
        <w:t>Bjelkanović</w:t>
      </w:r>
      <w:proofErr w:type="spellEnd"/>
      <w:r w:rsidRPr="00402786">
        <w:rPr>
          <w:b/>
        </w:rPr>
        <w:t>, Board Member, INTERCAPITAL ASSET MANAGEMENT</w:t>
      </w:r>
      <w:r>
        <w:rPr>
          <w:b/>
        </w:rPr>
        <w:t xml:space="preserve"> </w:t>
      </w:r>
      <w:proofErr w:type="spellStart"/>
      <w:r w:rsidRPr="00402786">
        <w:rPr>
          <w:b/>
        </w:rPr>
        <w:t>d.o.o</w:t>
      </w:r>
      <w:proofErr w:type="spellEnd"/>
      <w:r w:rsidRPr="00402786">
        <w:rPr>
          <w:b/>
        </w:rPr>
        <w:t>.</w:t>
      </w:r>
    </w:p>
    <w:p w:rsidR="00402786" w:rsidRDefault="00402786" w:rsidP="00402786">
      <w:pPr>
        <w:rPr>
          <w:b/>
        </w:rPr>
      </w:pPr>
    </w:p>
    <w:p w:rsidR="00402786" w:rsidRPr="00402786" w:rsidRDefault="00402786" w:rsidP="00402786">
      <w:r w:rsidRPr="00402786">
        <w:t>Representatives of the Association for management of investment funds CCE will present:</w:t>
      </w:r>
    </w:p>
    <w:p w:rsidR="00402786" w:rsidRPr="00402786" w:rsidRDefault="00402786" w:rsidP="00402786">
      <w:pPr>
        <w:rPr>
          <w:b/>
        </w:rPr>
      </w:pPr>
    </w:p>
    <w:p w:rsidR="00402786" w:rsidRDefault="00402786" w:rsidP="007F17FB">
      <w:pPr>
        <w:pStyle w:val="ListParagraph"/>
        <w:numPr>
          <w:ilvl w:val="0"/>
          <w:numId w:val="5"/>
        </w:numPr>
        <w:rPr>
          <w:b/>
        </w:rPr>
      </w:pPr>
      <w:r w:rsidRPr="00402786">
        <w:rPr>
          <w:b/>
        </w:rPr>
        <w:t>basic information on investm</w:t>
      </w:r>
      <w:r w:rsidRPr="00402786">
        <w:rPr>
          <w:b/>
        </w:rPr>
        <w:t>ent funds in Croatia and the EU</w:t>
      </w:r>
    </w:p>
    <w:p w:rsidR="00402786" w:rsidRPr="00402786" w:rsidRDefault="00402786" w:rsidP="00402786">
      <w:pPr>
        <w:pStyle w:val="ListParagraph"/>
        <w:rPr>
          <w:b/>
        </w:rPr>
      </w:pPr>
    </w:p>
    <w:p w:rsidR="00402786" w:rsidRDefault="00402786" w:rsidP="00402786">
      <w:pPr>
        <w:pStyle w:val="ListParagraph"/>
        <w:numPr>
          <w:ilvl w:val="0"/>
          <w:numId w:val="5"/>
        </w:numPr>
        <w:rPr>
          <w:b/>
        </w:rPr>
      </w:pPr>
      <w:r w:rsidRPr="00402786">
        <w:rPr>
          <w:b/>
        </w:rPr>
        <w:t>the reasons for investing in investment funds,</w:t>
      </w:r>
    </w:p>
    <w:p w:rsidR="00402786" w:rsidRPr="00402786" w:rsidRDefault="00402786" w:rsidP="00402786">
      <w:pPr>
        <w:pStyle w:val="ListParagraph"/>
        <w:rPr>
          <w:b/>
        </w:rPr>
      </w:pPr>
    </w:p>
    <w:p w:rsidR="00402786" w:rsidRPr="00402786" w:rsidRDefault="00402786" w:rsidP="00402786">
      <w:pPr>
        <w:pStyle w:val="ListParagraph"/>
        <w:rPr>
          <w:b/>
        </w:rPr>
      </w:pPr>
    </w:p>
    <w:p w:rsidR="00402786" w:rsidRDefault="00402786" w:rsidP="00402786">
      <w:pPr>
        <w:pStyle w:val="ListParagraph"/>
        <w:numPr>
          <w:ilvl w:val="0"/>
          <w:numId w:val="5"/>
        </w:numPr>
        <w:rPr>
          <w:b/>
        </w:rPr>
      </w:pPr>
      <w:r w:rsidRPr="00402786">
        <w:rPr>
          <w:b/>
        </w:rPr>
        <w:t>the relationship between risk and return,</w:t>
      </w:r>
    </w:p>
    <w:p w:rsidR="00402786" w:rsidRPr="00402786" w:rsidRDefault="00402786" w:rsidP="00402786">
      <w:pPr>
        <w:pStyle w:val="ListParagraph"/>
        <w:rPr>
          <w:b/>
        </w:rPr>
      </w:pPr>
    </w:p>
    <w:p w:rsidR="00402786" w:rsidRDefault="00402786" w:rsidP="00080741">
      <w:pPr>
        <w:pStyle w:val="ListParagraph"/>
        <w:numPr>
          <w:ilvl w:val="0"/>
          <w:numId w:val="5"/>
        </w:numPr>
        <w:rPr>
          <w:b/>
        </w:rPr>
      </w:pPr>
      <w:r w:rsidRPr="00402786">
        <w:rPr>
          <w:b/>
        </w:rPr>
        <w:t>to invest in a mutual fund,</w:t>
      </w:r>
    </w:p>
    <w:p w:rsidR="00402786" w:rsidRPr="00402786" w:rsidRDefault="00402786" w:rsidP="00402786">
      <w:pPr>
        <w:pStyle w:val="ListParagraph"/>
        <w:rPr>
          <w:b/>
        </w:rPr>
      </w:pPr>
    </w:p>
    <w:p w:rsidR="00402786" w:rsidRPr="00402786" w:rsidRDefault="00402786" w:rsidP="00402786">
      <w:pPr>
        <w:pStyle w:val="ListParagraph"/>
        <w:rPr>
          <w:b/>
        </w:rPr>
      </w:pPr>
    </w:p>
    <w:p w:rsidR="00402786" w:rsidRPr="00402786" w:rsidRDefault="00402786" w:rsidP="00402786">
      <w:pPr>
        <w:pStyle w:val="ListParagraph"/>
        <w:numPr>
          <w:ilvl w:val="0"/>
          <w:numId w:val="5"/>
        </w:numPr>
        <w:rPr>
          <w:b/>
        </w:rPr>
      </w:pPr>
      <w:bookmarkStart w:id="0" w:name="_GoBack"/>
      <w:bookmarkEnd w:id="0"/>
      <w:proofErr w:type="gramStart"/>
      <w:r w:rsidRPr="00402786">
        <w:rPr>
          <w:b/>
        </w:rPr>
        <w:t>documentation</w:t>
      </w:r>
      <w:proofErr w:type="gramEnd"/>
      <w:r w:rsidRPr="00402786">
        <w:rPr>
          <w:b/>
        </w:rPr>
        <w:t>, control and others.</w:t>
      </w:r>
    </w:p>
    <w:p w:rsidR="00402786" w:rsidRPr="00402786" w:rsidRDefault="00402786" w:rsidP="00402786">
      <w:pPr>
        <w:rPr>
          <w:b/>
        </w:rPr>
      </w:pPr>
    </w:p>
    <w:p w:rsidR="00402786" w:rsidRPr="00402786" w:rsidRDefault="00402786" w:rsidP="00402786">
      <w:pPr>
        <w:rPr>
          <w:b/>
        </w:rPr>
      </w:pPr>
      <w:r w:rsidRPr="00402786">
        <w:rPr>
          <w:b/>
        </w:rPr>
        <w:t>The said event is part of the Action Plan for improving financial literacy</w:t>
      </w:r>
      <w:r>
        <w:rPr>
          <w:b/>
        </w:rPr>
        <w:t xml:space="preserve"> amongst </w:t>
      </w:r>
      <w:r w:rsidRPr="00402786">
        <w:rPr>
          <w:b/>
        </w:rPr>
        <w:t>consumers in 2016 that each year brings on the basis of the National Strategic</w:t>
      </w:r>
      <w:r>
        <w:rPr>
          <w:b/>
        </w:rPr>
        <w:t xml:space="preserve"> </w:t>
      </w:r>
      <w:r w:rsidRPr="00402786">
        <w:rPr>
          <w:b/>
        </w:rPr>
        <w:t>framework of financial literacy of consumers for the period from 2015 to 2020 (NN 11/15)</w:t>
      </w:r>
      <w:r>
        <w:rPr>
          <w:b/>
        </w:rPr>
        <w:t xml:space="preserve"> </w:t>
      </w:r>
      <w:r w:rsidRPr="00402786">
        <w:rPr>
          <w:b/>
        </w:rPr>
        <w:t>adopted by the Croatian Government in January 2015.</w:t>
      </w:r>
    </w:p>
    <w:sectPr w:rsidR="00402786" w:rsidRPr="0040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36EB"/>
    <w:multiLevelType w:val="hybridMultilevel"/>
    <w:tmpl w:val="4CE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1AAB"/>
    <w:multiLevelType w:val="hybridMultilevel"/>
    <w:tmpl w:val="B5F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2BFC"/>
    <w:multiLevelType w:val="hybridMultilevel"/>
    <w:tmpl w:val="4D1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471"/>
    <w:multiLevelType w:val="hybridMultilevel"/>
    <w:tmpl w:val="D60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2BDC"/>
    <w:multiLevelType w:val="hybridMultilevel"/>
    <w:tmpl w:val="AF4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6"/>
    <w:rsid w:val="0003031D"/>
    <w:rsid w:val="00402786"/>
    <w:rsid w:val="00B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FED2-EEF1-4BDA-B864-B6E0D8C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dcterms:created xsi:type="dcterms:W3CDTF">2016-04-19T18:24:00Z</dcterms:created>
  <dcterms:modified xsi:type="dcterms:W3CDTF">2016-04-19T18:33:00Z</dcterms:modified>
</cp:coreProperties>
</file>